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8C" w:rsidRPr="0053685D" w:rsidRDefault="00CF368C" w:rsidP="00CF368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3685D">
        <w:rPr>
          <w:b/>
          <w:sz w:val="24"/>
          <w:szCs w:val="24"/>
        </w:rPr>
        <w:t xml:space="preserve">Отчет о выполнении муниципального задания </w:t>
      </w:r>
      <w:r w:rsidRPr="0053685D">
        <w:rPr>
          <w:b/>
          <w:color w:val="000000"/>
          <w:sz w:val="24"/>
          <w:szCs w:val="24"/>
        </w:rPr>
        <w:t>на оказание муниципальной услуги</w:t>
      </w:r>
    </w:p>
    <w:p w:rsidR="00AA2B95" w:rsidRDefault="00AA2B95" w:rsidP="00AA2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«Реализация основных общеобразовательных программ начального общего образования» </w:t>
      </w:r>
    </w:p>
    <w:p w:rsidR="00AA2B95" w:rsidRDefault="00AA2B95" w:rsidP="00AA2B95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(</w:t>
      </w:r>
      <w:r w:rsidRPr="00F9294B">
        <w:rPr>
          <w:b/>
          <w:color w:val="000000"/>
          <w:sz w:val="24"/>
          <w:szCs w:val="24"/>
        </w:rPr>
        <w:t>обучающиеся за исключением обучающихся с ограниченными возможностями здоровья (ОВЗ) и детей-инвалидов</w:t>
      </w:r>
      <w:r>
        <w:rPr>
          <w:b/>
          <w:color w:val="000000"/>
          <w:sz w:val="24"/>
          <w:szCs w:val="24"/>
        </w:rPr>
        <w:t>)</w:t>
      </w:r>
      <w:proofErr w:type="gramEnd"/>
    </w:p>
    <w:p w:rsidR="00CF368C" w:rsidRPr="0053685D" w:rsidRDefault="00CF368C" w:rsidP="00CF36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3685D">
        <w:rPr>
          <w:b/>
          <w:color w:val="000000"/>
          <w:sz w:val="24"/>
          <w:szCs w:val="24"/>
        </w:rPr>
        <w:t>муниципального бюджетного общеобразовательного учреждения</w:t>
      </w:r>
    </w:p>
    <w:p w:rsidR="00CF368C" w:rsidRPr="0053685D" w:rsidRDefault="00CF368C" w:rsidP="00CF36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3685D">
        <w:rPr>
          <w:b/>
          <w:color w:val="000000"/>
          <w:sz w:val="24"/>
          <w:szCs w:val="24"/>
        </w:rPr>
        <w:t xml:space="preserve"> «Сидорковская основная общеобразовательная школа»</w:t>
      </w:r>
    </w:p>
    <w:p w:rsidR="00CF368C" w:rsidRDefault="00CF368C" w:rsidP="00CF36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685D">
        <w:rPr>
          <w:b/>
          <w:sz w:val="24"/>
          <w:szCs w:val="24"/>
        </w:rPr>
        <w:t>201</w:t>
      </w:r>
      <w:r w:rsidR="00AA2B95">
        <w:rPr>
          <w:b/>
          <w:sz w:val="24"/>
          <w:szCs w:val="24"/>
        </w:rPr>
        <w:t>6</w:t>
      </w:r>
      <w:r w:rsidRPr="0053685D">
        <w:rPr>
          <w:b/>
          <w:sz w:val="24"/>
          <w:szCs w:val="24"/>
        </w:rPr>
        <w:t xml:space="preserve"> год</w:t>
      </w:r>
    </w:p>
    <w:p w:rsidR="00AA2B95" w:rsidRPr="0053685D" w:rsidRDefault="00AA2B95" w:rsidP="00CF36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20" w:type="dxa"/>
        <w:tblInd w:w="-2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4"/>
        <w:gridCol w:w="2251"/>
        <w:gridCol w:w="558"/>
        <w:gridCol w:w="1299"/>
        <w:gridCol w:w="48"/>
        <w:gridCol w:w="3281"/>
        <w:gridCol w:w="216"/>
        <w:gridCol w:w="2039"/>
        <w:gridCol w:w="1366"/>
        <w:gridCol w:w="1252"/>
        <w:gridCol w:w="2574"/>
        <w:gridCol w:w="292"/>
      </w:tblGrid>
      <w:tr w:rsidR="00CF368C" w:rsidRPr="0053685D" w:rsidTr="00B952FD">
        <w:trPr>
          <w:gridBefore w:val="1"/>
          <w:gridAfter w:val="1"/>
          <w:wBefore w:w="244" w:type="dxa"/>
          <w:wAfter w:w="292" w:type="dxa"/>
          <w:trHeight w:val="451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 xml:space="preserve"> Показатели оценки качества муниципальной услуги</w:t>
            </w:r>
          </w:p>
        </w:tc>
      </w:tr>
      <w:tr w:rsidR="00CF368C" w:rsidRPr="0053685D" w:rsidTr="00B952FD">
        <w:trPr>
          <w:gridBefore w:val="1"/>
          <w:gridAfter w:val="1"/>
          <w:wBefore w:w="244" w:type="dxa"/>
          <w:wAfter w:w="292" w:type="dxa"/>
          <w:trHeight w:val="66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Формула расчета</w:t>
            </w: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Значение, утвержденное   в муниципальном  задании на отчетный  период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CD3238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AA2B95">
              <w:rPr>
                <w:sz w:val="24"/>
                <w:szCs w:val="24"/>
                <w:lang w:eastAsia="en-US"/>
              </w:rPr>
              <w:t>Фактическое  значение за  отчетный период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CF368C" w:rsidRPr="0053685D" w:rsidTr="00AA2B95">
        <w:trPr>
          <w:gridBefore w:val="1"/>
          <w:gridAfter w:val="1"/>
          <w:wBefore w:w="244" w:type="dxa"/>
          <w:wAfter w:w="292" w:type="dxa"/>
          <w:trHeight w:val="68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A2B95" w:rsidRPr="0053685D" w:rsidTr="00AA2B95">
        <w:trPr>
          <w:gridBefore w:val="1"/>
          <w:gridAfter w:val="1"/>
          <w:wBefore w:w="244" w:type="dxa"/>
          <w:wAfter w:w="292" w:type="dxa"/>
          <w:trHeight w:val="2970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освоения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(Ку/Ка)*100% , где Ку – количество учащихся освоивших программу начального общего образования; 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 – количество учащихся, подлежащих аттестации в отчетном периоде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Default="00AA2B95" w:rsidP="00B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Pr="0053685D" w:rsidRDefault="006C7232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Pr="0053685D" w:rsidRDefault="00BC7308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Данные учреждения</w:t>
            </w:r>
          </w:p>
        </w:tc>
      </w:tr>
      <w:tr w:rsidR="00AA2B95" w:rsidRPr="0053685D" w:rsidTr="00AA2B95">
        <w:trPr>
          <w:gridBefore w:val="1"/>
          <w:gridAfter w:val="1"/>
          <w:wBefore w:w="244" w:type="dxa"/>
          <w:wAfter w:w="292" w:type="dxa"/>
          <w:trHeight w:val="2970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                     учащихся,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питающихся    в    школьной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столовой (буфете) 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A2B95" w:rsidRDefault="00AA2B95" w:rsidP="00B3253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/У</w:t>
            </w:r>
            <w:proofErr w:type="gramEnd"/>
            <w:r>
              <w:rPr>
                <w:color w:val="000000"/>
                <w:sz w:val="24"/>
                <w:szCs w:val="24"/>
              </w:rPr>
              <w:t>* 100, где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среднегодовое число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учащихся,    питавшихся    в отчетном        периоде        в школьной                столовой (буфете)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 -  общее   среднегодовое число учащихся образовательного учреждения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A2B95" w:rsidRDefault="00AA2B95" w:rsidP="00B32530">
            <w:pPr>
              <w:rPr>
                <w:sz w:val="24"/>
                <w:szCs w:val="24"/>
              </w:rPr>
            </w:pPr>
          </w:p>
          <w:p w:rsidR="00AA2B95" w:rsidRDefault="00AA2B95" w:rsidP="00B32530">
            <w:pPr>
              <w:rPr>
                <w:sz w:val="24"/>
                <w:szCs w:val="24"/>
              </w:rPr>
            </w:pPr>
          </w:p>
          <w:p w:rsidR="00AA2B95" w:rsidRDefault="00AA2B95" w:rsidP="00B32530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Pr="0053685D" w:rsidRDefault="006C7232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Pr="0053685D" w:rsidRDefault="00BC7308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Данные учреждения</w:t>
            </w:r>
          </w:p>
        </w:tc>
      </w:tr>
      <w:tr w:rsidR="00AA2B95" w:rsidRPr="0053685D" w:rsidTr="00AA2B95">
        <w:trPr>
          <w:gridBefore w:val="1"/>
          <w:gridAfter w:val="1"/>
          <w:wBefore w:w="244" w:type="dxa"/>
          <w:wAfter w:w="292" w:type="dxa"/>
          <w:trHeight w:val="2544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Доля учащихся, у которых в отчетном периоде выявлены заболевания опорно-двигательной системы</w:t>
            </w:r>
          </w:p>
          <w:p w:rsidR="00AA2B95" w:rsidRDefault="00AA2B95" w:rsidP="00B325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Уодс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/У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* 100, где 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Уодс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число учащихся, у которых в период обучения в                  образовательном учреждении           выявлены заболевания             опорно-двигательной системы  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- общее число учащихся образовательного учреждения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Default="00AA2B95" w:rsidP="00B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Pr="0053685D" w:rsidRDefault="006C7232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Pr="0053685D" w:rsidRDefault="00BC7308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Данные учреждения</w:t>
            </w:r>
          </w:p>
        </w:tc>
      </w:tr>
      <w:tr w:rsidR="00AA2B95" w:rsidRPr="0053685D" w:rsidTr="00AA2B95">
        <w:trPr>
          <w:gridBefore w:val="1"/>
          <w:gridAfter w:val="1"/>
          <w:wBefore w:w="244" w:type="dxa"/>
          <w:wAfter w:w="292" w:type="dxa"/>
          <w:trHeight w:val="2327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учащихся, у которых в отчетном периоде выявлены заболевания желудочно-кишечного тракта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Ужкт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/ 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* 100, где 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Ужкт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число учащихся, у которых в период обучения в                 образовательном учреждении           выявлены заболевания       желудочно-кишечного тракта 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- общее число учащихся образовательного учреждения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2B95" w:rsidRPr="0053685D" w:rsidRDefault="006C7232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Pr="0053685D" w:rsidRDefault="00BC7308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Данные учреждения </w:t>
            </w:r>
          </w:p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A2B95" w:rsidRPr="0053685D" w:rsidTr="00AA2B95">
        <w:trPr>
          <w:gridBefore w:val="1"/>
          <w:gridAfter w:val="1"/>
          <w:wBefore w:w="244" w:type="dxa"/>
          <w:wAfter w:w="292" w:type="dxa"/>
          <w:trHeight w:val="830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учащихся, которые в отчетном периоде во время нахождения                         в образовательном учреждении           получили травмы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Pr="0053685D" w:rsidRDefault="006C7232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AA2B95" w:rsidRPr="0053685D" w:rsidRDefault="00BC7308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Данные учреждения </w:t>
            </w:r>
          </w:p>
        </w:tc>
      </w:tr>
      <w:tr w:rsidR="00AA2B95" w:rsidRPr="0053685D" w:rsidTr="00AA2B95">
        <w:trPr>
          <w:gridBefore w:val="1"/>
          <w:gridAfter w:val="1"/>
          <w:wBefore w:w="244" w:type="dxa"/>
          <w:wAfter w:w="292" w:type="dxa"/>
          <w:trHeight w:val="830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  случаев неудовлетворительных результатов     исследований готовых    блюд    школьной столовой       (буфета)       на микробиологические показатели, на калорийность и полноту вложения 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Pr="0053685D" w:rsidRDefault="006C7232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Документы о проверках</w:t>
            </w:r>
          </w:p>
        </w:tc>
      </w:tr>
      <w:tr w:rsidR="00AA2B95" w:rsidRPr="0053685D" w:rsidTr="00AA2B95">
        <w:trPr>
          <w:gridBefore w:val="1"/>
          <w:gridAfter w:val="1"/>
          <w:wBefore w:w="244" w:type="dxa"/>
          <w:wAfter w:w="292" w:type="dxa"/>
          <w:trHeight w:val="2260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Число                проведенных образовательным учреждением    в    отчетном периоде                 досуговых мероприятий для учащихся (ед.)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Абсолютный  показатель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Pr="0053685D" w:rsidRDefault="006C7232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Данные учреждения</w:t>
            </w:r>
          </w:p>
        </w:tc>
      </w:tr>
      <w:tr w:rsidR="00AA2B95" w:rsidRPr="0053685D" w:rsidTr="00AA2B95">
        <w:trPr>
          <w:gridBefore w:val="1"/>
          <w:gridAfter w:val="1"/>
          <w:wBefore w:w="244" w:type="dxa"/>
          <w:wAfter w:w="292" w:type="dxa"/>
          <w:trHeight w:val="2373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       потребителей (воспитанников,                 их родителей              (законных представителей)) удовлетворенных качеством услуги 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Оу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/О</w:t>
            </w:r>
            <w:proofErr w:type="gramEnd"/>
            <w:r>
              <w:rPr>
                <w:color w:val="000000"/>
                <w:sz w:val="24"/>
                <w:szCs w:val="24"/>
              </w:rPr>
              <w:t>* 100, где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-  число   </w:t>
            </w:r>
            <w:proofErr w:type="gramStart"/>
            <w:r>
              <w:rPr>
                <w:color w:val="000000"/>
                <w:sz w:val="24"/>
                <w:szCs w:val="24"/>
              </w:rPr>
              <w:t>опрошенных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удовлетворенных качеством услуги 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  -   общее   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опрошенных</w:t>
            </w:r>
            <w:proofErr w:type="gramEnd"/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Pr="0053685D" w:rsidRDefault="006C7232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7308" w:rsidRDefault="00BC7308" w:rsidP="00BC73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Определяется по результатам опросов воспитанников и/или их родителей (законных представителей)</w:t>
            </w:r>
          </w:p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A2B95" w:rsidRPr="0053685D" w:rsidTr="00BC7308">
        <w:trPr>
          <w:gridBefore w:val="1"/>
          <w:gridAfter w:val="1"/>
          <w:wBefore w:w="244" w:type="dxa"/>
          <w:wAfter w:w="292" w:type="dxa"/>
          <w:trHeight w:val="1948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Количество обоснованных жалоб потребителей (воспитанников, их родителей (законных представителей)</w:t>
            </w:r>
            <w:proofErr w:type="gramEnd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Абсолютный показатель</w:t>
            </w:r>
          </w:p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Pr="0053685D" w:rsidRDefault="006C7232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2B95" w:rsidRDefault="00AA2B95" w:rsidP="00B325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Определяется на основании анализа жалоб воспитанников         и их родителей (законных представителей)</w:t>
            </w:r>
          </w:p>
        </w:tc>
      </w:tr>
      <w:tr w:rsidR="00AA2B95" w:rsidRPr="0053685D" w:rsidTr="00BC7308">
        <w:trPr>
          <w:gridBefore w:val="1"/>
          <w:gridAfter w:val="1"/>
          <w:wBefore w:w="244" w:type="dxa"/>
          <w:wAfter w:w="292" w:type="dxa"/>
          <w:trHeight w:val="402"/>
        </w:trPr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C7308" w:rsidRPr="0053685D" w:rsidRDefault="00BC7308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A2B95" w:rsidRPr="0053685D" w:rsidTr="00B952FD">
        <w:trPr>
          <w:gridBefore w:val="1"/>
          <w:gridAfter w:val="1"/>
          <w:wBefore w:w="244" w:type="dxa"/>
          <w:wAfter w:w="292" w:type="dxa"/>
          <w:trHeight w:val="855"/>
        </w:trPr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2B95" w:rsidRPr="0053685D" w:rsidRDefault="00AA2B95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A2B95" w:rsidRPr="0053685D" w:rsidTr="00B952FD">
        <w:trPr>
          <w:trHeight w:val="283"/>
        </w:trPr>
        <w:tc>
          <w:tcPr>
            <w:tcW w:w="1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Объемы оказания муниципальной услуги</w:t>
            </w:r>
          </w:p>
        </w:tc>
      </w:tr>
      <w:tr w:rsidR="00AA2B95" w:rsidRPr="0053685D" w:rsidTr="00B952FD">
        <w:trPr>
          <w:trHeight w:val="428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значение, утвержденное</w:t>
            </w:r>
          </w:p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в муниципальном задании</w:t>
            </w:r>
          </w:p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на отчетный период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95" w:rsidRPr="0053685D" w:rsidRDefault="00AA2B95" w:rsidP="00B952FD">
            <w:pPr>
              <w:spacing w:line="276" w:lineRule="auto"/>
              <w:ind w:firstLine="252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фактическое значение</w:t>
            </w:r>
          </w:p>
          <w:p w:rsidR="00AA2B95" w:rsidRPr="0053685D" w:rsidRDefault="00AA2B95" w:rsidP="00B952FD">
            <w:pPr>
              <w:spacing w:line="276" w:lineRule="auto"/>
              <w:ind w:firstLine="252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источни</w:t>
            </w:r>
            <w:proofErr w:type="gramStart"/>
            <w:r w:rsidRPr="0053685D">
              <w:rPr>
                <w:sz w:val="24"/>
                <w:szCs w:val="24"/>
                <w:lang w:eastAsia="en-US"/>
              </w:rPr>
              <w:t>к(</w:t>
            </w:r>
            <w:proofErr w:type="gramEnd"/>
            <w:r w:rsidRPr="0053685D">
              <w:rPr>
                <w:sz w:val="24"/>
                <w:szCs w:val="24"/>
                <w:lang w:eastAsia="en-US"/>
              </w:rPr>
              <w:t>и) информации</w:t>
            </w:r>
          </w:p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 фактическом значении показателя</w:t>
            </w:r>
          </w:p>
        </w:tc>
      </w:tr>
      <w:tr w:rsidR="00AA2B95" w:rsidRPr="0053685D" w:rsidTr="00BC7308">
        <w:trPr>
          <w:trHeight w:val="428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Натуральные показатели: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посещение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B95" w:rsidRPr="0053685D" w:rsidRDefault="00BC7308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B95" w:rsidRPr="0053685D" w:rsidRDefault="00CD2204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Отчетность о выполнении  объемов</w:t>
            </w:r>
          </w:p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муниципальных услуг</w:t>
            </w:r>
          </w:p>
        </w:tc>
      </w:tr>
      <w:tr w:rsidR="00AA2B95" w:rsidRPr="0053685D" w:rsidTr="00B952FD">
        <w:trPr>
          <w:trHeight w:val="239"/>
        </w:trPr>
        <w:tc>
          <w:tcPr>
            <w:tcW w:w="1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Стоимость оказания муниципальной услуги</w:t>
            </w:r>
          </w:p>
          <w:p w:rsidR="00AA2B95" w:rsidRPr="0053685D" w:rsidRDefault="00AA2B95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7068" w:rsidRPr="0053685D" w:rsidTr="00BC7308">
        <w:trPr>
          <w:trHeight w:val="199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068" w:rsidRPr="0053685D" w:rsidRDefault="00167068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Стоимость оказания муниципальной услуги за счет бюджетных средств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068" w:rsidRPr="0053685D" w:rsidRDefault="00167068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068" w:rsidRPr="0053685D" w:rsidRDefault="00167068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1402976,89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068" w:rsidRPr="0053685D" w:rsidRDefault="00167068" w:rsidP="00DE7D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1402976,89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068" w:rsidRPr="0053685D" w:rsidRDefault="00167068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Отчетность об исполнении бюджета</w:t>
            </w:r>
          </w:p>
        </w:tc>
      </w:tr>
      <w:tr w:rsidR="00167068" w:rsidRPr="0053685D" w:rsidTr="00444860">
        <w:trPr>
          <w:trHeight w:val="315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068" w:rsidRPr="0053685D" w:rsidRDefault="00167068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Цена оказания муниципальной услуги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68" w:rsidRPr="0053685D" w:rsidRDefault="00167068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68" w:rsidRPr="0053685D" w:rsidRDefault="00167068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4126,4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68" w:rsidRPr="0053685D" w:rsidRDefault="00CD2204" w:rsidP="00DE7D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2751</w:t>
            </w:r>
            <w:bookmarkStart w:id="0" w:name="_GoBack"/>
            <w:bookmarkEnd w:id="0"/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068" w:rsidRPr="0053685D" w:rsidRDefault="00167068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F368C" w:rsidRPr="0053685D" w:rsidRDefault="00CF368C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F368C" w:rsidRDefault="00CF368C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D3238" w:rsidRDefault="00CD3238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D3238" w:rsidRPr="0053685D" w:rsidRDefault="00CD3238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F368C" w:rsidRPr="0053685D" w:rsidRDefault="00CF368C" w:rsidP="00CF368C">
      <w:pPr>
        <w:pStyle w:val="a3"/>
        <w:spacing w:after="0"/>
        <w:ind w:left="0"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6687"/>
        <w:gridCol w:w="6687"/>
      </w:tblGrid>
      <w:tr w:rsidR="00CF368C" w:rsidRPr="0053685D" w:rsidTr="00B952FD">
        <w:trPr>
          <w:cantSplit/>
          <w:trHeight w:val="255"/>
        </w:trPr>
        <w:tc>
          <w:tcPr>
            <w:tcW w:w="3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Требование стандарта муниципальной услуги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7308">
              <w:rPr>
                <w:sz w:val="24"/>
                <w:szCs w:val="24"/>
                <w:lang w:eastAsia="en-US"/>
              </w:rPr>
              <w:t>Характеристика фактической ситуации</w:t>
            </w:r>
          </w:p>
        </w:tc>
      </w:tr>
      <w:tr w:rsidR="00CF368C" w:rsidRPr="0053685D" w:rsidTr="00B952FD">
        <w:trPr>
          <w:cantSplit/>
          <w:trHeight w:val="51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rPr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Способы получения потребителями информации о муниципальной услуге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Информация в печатном виде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Ежегодно  среди  населения  распространяются буклеты,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включающие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информацию: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наименование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телефон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фамилии,  имени,  отчестве руководителя учреждения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и  его приемных часах;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сроки, процедуры и условия приема в учреждение.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Ежегодно  среди  населения  распространяются буклеты,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включающие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информацию: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наименование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телефон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фамилия,  имя,  отчество руководителя учреждения  и  его приемных часах;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сроки, процедуры и условия приема в учреждение.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наименования образовательного учреждения, режим его работы, ежегодно в период с января по июнь - информация о сроках, об условиях приема в образовательное учреждение, часы приема специалистов учреждения по вопросам приема в учреждение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наименования образовательного учреждения, режим его работы, ежегодно в период с января по июнь - информация о сроках, об условиях приема в образовательное учреждение, часы приема специалистов учреждения по вопросам приема в учреждение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Информация в помещениях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учреждения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На кабинете руководителя учреждения размещается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информация: фамилия, имя, отчество, приемные  дни и часы.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На информационных стендах размещается следующая информация: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копия лицензии и свидетельства об аккредитации образовательного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расписание уроков;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характеристика педагогического состава, работающего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номера телефонов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перечень дополнительных услуг, оказываемых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проводимые в учреждения мероприятия;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планы развития учреждения на предстоящие 3 года.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 входа в библиотеку размещается информация о режиме ее работы.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 входа в столовую размещается информация о режиме ее работы, меню, регулярно обновляемая информация о пользе здорового питания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На кабинете руководителя учреждения размещается информация: фамилия, имя, отчество, приемные  дни и часы.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На информационных стендах размещается следующая информация: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копия лицензии и свидетельства об аккредитации образовательного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расписание уроков;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характеристика педагогического состава, работающего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номера телефонов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перечень дополнительных услуг, оказываемых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проводимые в учреждения мероприятия;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планы развития учреждения на предстоящие 3 года.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 входа в библиотеку размещается информация о режиме ее работы.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 входа в столовую размещается информация о режиме ее работы, меню, регулярно обновляемая информация о пользе здорового питания</w:t>
            </w:r>
          </w:p>
        </w:tc>
      </w:tr>
      <w:tr w:rsidR="00CF368C" w:rsidRPr="0053685D" w:rsidTr="00B952FD">
        <w:trPr>
          <w:trHeight w:val="609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Информация в сети Интернет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официальном сайте администрации муниципального образования размещается информация: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наименование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телефон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фамилия, имя, отчество руководителя учреждения и его приемные часы;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режим работы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используемые образовательные программы;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план развития учреждения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предстоящие 3 года;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сайте образовательного учреждения размещается следующая информация: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история образовательного учреждения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методические разработки уроков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документы ОУ (положение о выплатах стимулирующего характера и др.), 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публичный доклад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фотогалерея ОУ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информация об ОУ (телефон, адрес, </w:t>
            </w:r>
            <w:r w:rsidRPr="0053685D">
              <w:rPr>
                <w:sz w:val="24"/>
                <w:szCs w:val="24"/>
                <w:lang w:val="en-US" w:eastAsia="en-US"/>
              </w:rPr>
              <w:t>E</w:t>
            </w:r>
            <w:r w:rsidRPr="0053685D">
              <w:rPr>
                <w:sz w:val="24"/>
                <w:szCs w:val="24"/>
                <w:lang w:eastAsia="en-US"/>
              </w:rPr>
              <w:t xml:space="preserve">- </w:t>
            </w:r>
            <w:r w:rsidRPr="0053685D">
              <w:rPr>
                <w:sz w:val="24"/>
                <w:szCs w:val="24"/>
                <w:lang w:val="en-US" w:eastAsia="en-US"/>
              </w:rPr>
              <w:t>mail</w:t>
            </w:r>
            <w:r w:rsidRPr="0053685D">
              <w:rPr>
                <w:sz w:val="24"/>
                <w:szCs w:val="24"/>
                <w:lang w:eastAsia="en-US"/>
              </w:rPr>
              <w:t>, факс</w:t>
            </w:r>
            <w:proofErr w:type="gramStart"/>
            <w:r w:rsidRPr="0053685D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коллективе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мероприятиях ОУ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официальном сайте администрации муниципального образования размещается информация: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наименование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телефон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фамилия, имя, отчество руководителя учреждения и его приемные часы;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режим работы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используемые образовательные программы;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план развития учреждения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предстоящие 3 года;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сайте образовательного учреждения размещается следующая информация: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история образовательного учреждения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методические разработки уроков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документы ОУ (положение о выплатах стимулирующего характера и др.), 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публичный доклад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фотогалерея ОУ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информация об ОУ (телефон, адрес, </w:t>
            </w:r>
            <w:r w:rsidRPr="0053685D">
              <w:rPr>
                <w:sz w:val="24"/>
                <w:szCs w:val="24"/>
                <w:lang w:val="en-US" w:eastAsia="en-US"/>
              </w:rPr>
              <w:t>E</w:t>
            </w:r>
            <w:r w:rsidRPr="0053685D">
              <w:rPr>
                <w:sz w:val="24"/>
                <w:szCs w:val="24"/>
                <w:lang w:eastAsia="en-US"/>
              </w:rPr>
              <w:t xml:space="preserve">- </w:t>
            </w:r>
            <w:r w:rsidRPr="0053685D">
              <w:rPr>
                <w:sz w:val="24"/>
                <w:szCs w:val="24"/>
                <w:lang w:val="en-US" w:eastAsia="en-US"/>
              </w:rPr>
              <w:t>mail</w:t>
            </w:r>
            <w:r w:rsidRPr="0053685D">
              <w:rPr>
                <w:sz w:val="24"/>
                <w:szCs w:val="24"/>
                <w:lang w:eastAsia="en-US"/>
              </w:rPr>
              <w:t>, факс</w:t>
            </w:r>
            <w:proofErr w:type="gramStart"/>
            <w:r w:rsidRPr="0053685D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коллективе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мероприятиях ОУ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Проведение родительских собраний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в сроки, определяемые классным руководителем, но не реже чем </w:t>
            </w:r>
            <w:r w:rsidRPr="0053685D">
              <w:rPr>
                <w:color w:val="000000"/>
                <w:sz w:val="24"/>
                <w:szCs w:val="24"/>
                <w:u w:val="single"/>
                <w:lang w:eastAsia="en-US"/>
              </w:rPr>
              <w:t>1 раз в четверть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классным руководителем проводятся родительские собрания (при необходимости с участием других преподавателей).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Родительские собрания начинаются не ранее  15часов и продолжаются не более 2  часов.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в сроки, определяемые классным руководителем, но не реже чем </w:t>
            </w:r>
            <w:r w:rsidRPr="0053685D">
              <w:rPr>
                <w:color w:val="000000"/>
                <w:sz w:val="24"/>
                <w:szCs w:val="24"/>
                <w:u w:val="single"/>
                <w:lang w:eastAsia="en-US"/>
              </w:rPr>
              <w:t>1 раз в четверть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классным руководителем проводятся родительские собрания (при необходимости с участием других преподавателей).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Родительские собрания начинаются не ранее  15 часов и продолжаются не более 2  часов.</w:t>
            </w: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удобству и комфортности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Дневной оздоровительный лагерь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дни летних школьных каникул лагерь работает в одну смену в течение месяца.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дни весенних, осенних и зимних каникул продолжительность смены устанавливается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соответствии с установленными сроками каникул.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дни летних школьных каникул лагерь работает в одну смену в течение месяца.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Группа продленного дня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При наличии запросов от родителей (законных представителей) 25 и более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младшего школьного возраста в образовательном учреждении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организуется группа продленного дня, работающая с момента окончания уроков до 17.00 часов.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Группы продленного дня нет.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Питание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предоставляются горячие обеды. Для детей из групп продленного дня организуется двухразовое питание.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предоставляются горячие обеды. </w:t>
            </w:r>
          </w:p>
          <w:p w:rsidR="00CF368C" w:rsidRPr="0053685D" w:rsidRDefault="00CF368C" w:rsidP="00CD32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Для детей групп</w:t>
            </w:r>
            <w:r w:rsidR="00CD3238">
              <w:rPr>
                <w:color w:val="000000"/>
                <w:sz w:val="24"/>
                <w:szCs w:val="24"/>
                <w:lang w:eastAsia="en-US"/>
              </w:rPr>
              <w:t xml:space="preserve">ы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продленного дня организуется двухразовое питание.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Питьевой режим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В начальной школе в каждом учебном кабинете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установлен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кулер с питьевой водой и обеспечивается наличие чистых стаканов (в т.ч. одноразовых). В школьной столовой имеется бутилированная питьевая вода.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В школьной столовой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>в обеденном зале)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имеется кипячёная питьевая вода и обеспечивается наличие чистых стаканов (в т.ч. одноразовых).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Реализация дополнительных образовательных программ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Еженедельно в учреждении проводится не менее 3  кружковых и спортивных занятий.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Еженедельно в учреждении проводится не менее 3  кружковых и спортивных занятий.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организации учета мнения потребителей муниципальной услуги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Письменные обращения граждан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организован прием, регистрация, рассмотрение письменных предложений,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заявлений, жалоб граждан и подготовка в месячный срок ответов на них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Опросы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учреждение размещается в специально предназначенном и приспособленном  здании;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здание оборудовано водопроводом, подключено к системам централизованного отопления и горячего водоснабжения;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здание оборудовано канализацией;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здание телефонизировано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учреждение размещается в специально предназначенном и приспособленном  здании;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здание оборудовано водопроводом,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отапливается от котельной;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здание оборудовано канализацией;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здание телефонизировано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Прилегающая территория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Территория учреждения: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озеленена;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-огорожена;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освещена;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оборудована физкультурно-спортивная площадка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Территория учреждения: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озеленена;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освещена;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огорожена;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оборудована физкультурно-спортивная площадка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Помещения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имеются: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учебные классы;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помещения для занятий по физическому воспитанию;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столовая, буфет;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библиотека;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административно - хозяйственные помещения;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санузлы;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рекреации;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гардероб для учащихся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имеются: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учебные классы;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помещения для занятий по физическому воспитанию;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столовая;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библиотека;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административно - хозяйственные помещения;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санузлы;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рекреации;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гардероб для учащихся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Температурный режим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Учреждение оснащено отоплением, обеспечивающим температурный режим 20 +/- 2 град.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Учреждение оснащено отоплением, обеспечивающим температурный режим 20 +/- 2 град.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Предметы и оборудование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 исправная   мебель,    соответствующая    возрасту,    росту   и количеству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учебное оборудование для занятий по естественным предметам (таблицы, карты, макеты, муляжи, лабораторное оборудование);                                                                                                                             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мультимедийное оборудование для просмотра телевизионных передач и видеофильмов;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музыкальное оборудование (музыкальный центр, пианино);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физкультурное оборудование для использования в помещениях,   соответствующее  росту,   возрасту  и   количеству детей (маты, мячи, скакалки, обручи и другой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спортивный инвентарь);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кухонное оборудование (изношенность не более 20%)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  исправная   мебель,    соответствующая    возрасту,    росту   и количеству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учебное оборудование для занятий по естественным предметам (таблицы, карты, макеты, муляжи, лабораторное оборудование);                                                                                                                             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мультимедийное оборудование для просмотра телевизионных передач и видеофильмов;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музыкальное оборудование (музыкальный центр, пианино);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физкультурное оборудование для использования в помещениях,   соответствующее  росту,   возрасту  и   количеству детей (маты, мячи, скакалки, обручи и другой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спортивный инвентарь);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кухонное оборудование (изношенность не более 20%)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Компьютеризация и информатизация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Учреждение оборудовано компьютерами для   учащихся,  которые подключены к сети Интернет.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Для сотрудников учреждения организованы  рабочие места, оборудованные персональными компьютерами.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Учреждение оборудовано 9 компьютерами  для   учащихся,  6 из которых подключен к сети Интернет.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законности и безопасности оказания муниципальной услуги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Разрешительные документы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имеет лицензию на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образовательной   деятельности        и        свидетельство        о государственной аккредитации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имеет лицензию на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образовательной   деятельности        и        свидетельство        о государственной аккредитации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Учредительные документы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Устав         образовательного         учреждения         соответствует  законодательству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Устав         образовательного         учреждения         соответствует  законодательству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Санитарное состояние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Деятельность     образовательного     учреждения     соответствует установленным                  государственным         санитарно-эпидемиологическим правилам и нормативам.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Деятельность     образовательного     учреждения     соответствует установленным                  государственным         санитарно-эпидемиологическим правилам и нормативам.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Криминальная безопасность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    учреждение     обеспечено     ночным сторожем.  Входные двери  в здание учреждения открыты с 8.00 до15.00 ч во время прихода и ухода детей.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остальное время входные  двери  закрыты  и  при  необходимости открываются  иными работниками учреждения.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    учреждение     обеспечено     ночным сторожем- 0, 25 ставки  Входные двери  в здание учреждения открыты с 8.00 до15.00  во время прихода и ухода детей.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остальное время входные  двери  закрыты  и  при  необходимости открываются  иными работниками учреждения.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Пожарная безопасность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оборудовано: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средствами извещения о пожаре;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первичными средствами пожаротушения.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Ежегодно проводится       учебная       эвакуация       учащихся  образовательного учреждения в случае пожара.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оборудовано: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средствами извещения о пожаре;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первичными средствами пожаротушения.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Ежегодно проводится       учебная       эвакуация       учащихся  образовательного учреждения в случае пожара.</w:t>
            </w: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уровню кадрового обеспечения оказания муниципальной услуги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Должностной состав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      штатном       расписании       предусмотрены       должности педагогических работников, воспитателей, школьного психолога. Обеспечиваются    возможности    для    работы в    учреждении медицинских работников из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медицинских учреждений.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В       штатном       расписании       предусмотрены       должности педагогических работников, воспитателей. Обеспечиваются    возможности    для    работы в    учреждении медицинских работников из медицинских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учреждений.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Укомплектованность штата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Штат учреждения укомплектован на 100 %.  За каждым классом закрепляется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классный руководитель.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Штат учреждения укомплектован на 100 %.  За каждым классом закрепляется классный руководитель.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Образовательный уровень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Все педагогические работники учреждения имеют специальное образование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либо специальную подготовку. Воспитание детей в группах продленного дня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осуществляет воспитатель.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Все педагогические работники учреждения имеют специальное образование либо специальную подготовку. 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</w:t>
            </w:r>
            <w:proofErr w:type="gramStart"/>
            <w:r w:rsidRPr="0053685D">
              <w:rPr>
                <w:color w:val="000000"/>
                <w:sz w:val="24"/>
                <w:szCs w:val="24"/>
                <w:lang w:val="en-US" w:eastAsia="en-US"/>
              </w:rPr>
              <w:t>e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 реже   одного   раза   в   пять   лет   проводится   повышение квалификации педагогических работников учреждения.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 период  между   повышением   квалификации   педагогические работники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учреждения  посещают специализированные  курсы, семинары, лекции.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</w:t>
            </w:r>
            <w:proofErr w:type="gramStart"/>
            <w:r w:rsidRPr="0053685D">
              <w:rPr>
                <w:color w:val="000000"/>
                <w:sz w:val="24"/>
                <w:szCs w:val="24"/>
                <w:lang w:val="en-US" w:eastAsia="en-US"/>
              </w:rPr>
              <w:t>e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 реже   одного   раза   в   пять   лет   проводится   повышение квалификации педагогических работников учреждения.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период  между   повышением   квалификации   педагогические работники  учреждения  посещают специализированные  курсы, семинары, лекции.</w:t>
            </w:r>
          </w:p>
        </w:tc>
      </w:tr>
      <w:tr w:rsidR="00CF368C" w:rsidRPr="0053685D" w:rsidTr="00B952FD">
        <w:trPr>
          <w:trHeight w:val="140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Навыки     работы     с персональным компьютером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Все      педагогические     работники     учреждения,      а     также административно-управленческий     персонал     имеют   навыки работы с персональным компьютером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Все      педагогические     работники     учреждения,      а     также административно-управленческий     персонал     имеют   навыки работы с персональным компьютером</w:t>
            </w:r>
          </w:p>
        </w:tc>
      </w:tr>
    </w:tbl>
    <w:p w:rsidR="00CF368C" w:rsidRPr="0053685D" w:rsidRDefault="00CF368C" w:rsidP="00CF368C">
      <w:pPr>
        <w:pStyle w:val="a3"/>
        <w:spacing w:after="0"/>
        <w:ind w:left="0" w:firstLine="709"/>
        <w:jc w:val="both"/>
      </w:pPr>
    </w:p>
    <w:p w:rsidR="00CF368C" w:rsidRPr="0053685D" w:rsidRDefault="00CF368C" w:rsidP="00CF368C">
      <w:pPr>
        <w:pStyle w:val="a3"/>
        <w:spacing w:after="0"/>
        <w:ind w:left="0" w:firstLine="709"/>
        <w:jc w:val="both"/>
      </w:pPr>
    </w:p>
    <w:p w:rsidR="00CF368C" w:rsidRPr="0053685D" w:rsidRDefault="00CF368C" w:rsidP="00CF368C">
      <w:pPr>
        <w:rPr>
          <w:sz w:val="24"/>
          <w:szCs w:val="24"/>
        </w:rPr>
      </w:pPr>
    </w:p>
    <w:p w:rsidR="00CF368C" w:rsidRPr="0053685D" w:rsidRDefault="00CF368C" w:rsidP="00CF368C">
      <w:pPr>
        <w:rPr>
          <w:sz w:val="24"/>
          <w:szCs w:val="24"/>
        </w:rPr>
      </w:pPr>
    </w:p>
    <w:p w:rsidR="00CF368C" w:rsidRPr="0053685D" w:rsidRDefault="00CF368C" w:rsidP="00CF368C">
      <w:pPr>
        <w:rPr>
          <w:sz w:val="24"/>
          <w:szCs w:val="24"/>
        </w:rPr>
      </w:pPr>
      <w:r w:rsidRPr="0053685D">
        <w:rPr>
          <w:sz w:val="24"/>
          <w:szCs w:val="24"/>
        </w:rPr>
        <w:t xml:space="preserve">   Директор МБОУ «Сидорковская ООШ»</w:t>
      </w:r>
      <w:r w:rsidRPr="0053685D">
        <w:rPr>
          <w:sz w:val="24"/>
          <w:szCs w:val="24"/>
        </w:rPr>
        <w:tab/>
      </w:r>
      <w:r w:rsidRPr="0053685D">
        <w:rPr>
          <w:sz w:val="24"/>
          <w:szCs w:val="24"/>
        </w:rPr>
        <w:tab/>
      </w:r>
      <w:r w:rsidRPr="0053685D">
        <w:rPr>
          <w:sz w:val="24"/>
          <w:szCs w:val="24"/>
        </w:rPr>
        <w:tab/>
      </w:r>
      <w:r w:rsidRPr="0053685D">
        <w:rPr>
          <w:sz w:val="24"/>
          <w:szCs w:val="24"/>
        </w:rPr>
        <w:tab/>
        <w:t>Л.М. Кононова</w:t>
      </w:r>
    </w:p>
    <w:p w:rsidR="00CF368C" w:rsidRPr="0053685D" w:rsidRDefault="00CF368C" w:rsidP="00CF368C">
      <w:pPr>
        <w:rPr>
          <w:sz w:val="24"/>
          <w:szCs w:val="24"/>
        </w:rPr>
      </w:pPr>
    </w:p>
    <w:p w:rsidR="001E0B4E" w:rsidRPr="0053685D" w:rsidRDefault="001E0B4E">
      <w:pPr>
        <w:rPr>
          <w:sz w:val="24"/>
          <w:szCs w:val="24"/>
        </w:rPr>
      </w:pPr>
    </w:p>
    <w:sectPr w:rsidR="001E0B4E" w:rsidRPr="0053685D" w:rsidSect="00BC730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74D"/>
    <w:multiLevelType w:val="hybridMultilevel"/>
    <w:tmpl w:val="CFF8FD7E"/>
    <w:lvl w:ilvl="0" w:tplc="83F82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68C"/>
    <w:rsid w:val="000A1202"/>
    <w:rsid w:val="00167068"/>
    <w:rsid w:val="001E0B4E"/>
    <w:rsid w:val="00233440"/>
    <w:rsid w:val="003B7E47"/>
    <w:rsid w:val="0053685D"/>
    <w:rsid w:val="006C7232"/>
    <w:rsid w:val="00AA2B95"/>
    <w:rsid w:val="00BC7308"/>
    <w:rsid w:val="00CD2204"/>
    <w:rsid w:val="00CD3238"/>
    <w:rsid w:val="00CF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F368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F3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F368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F3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Loner-XP</cp:lastModifiedBy>
  <cp:revision>11</cp:revision>
  <dcterms:created xsi:type="dcterms:W3CDTF">2017-02-01T14:22:00Z</dcterms:created>
  <dcterms:modified xsi:type="dcterms:W3CDTF">2017-02-06T10:36:00Z</dcterms:modified>
</cp:coreProperties>
</file>